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C4F">
      <w:pP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F5A9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内蒙古自治区工程建设质量管理小组</w:t>
      </w:r>
    </w:p>
    <w:p w14:paraId="33367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竞赛活动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管理办法</w:t>
      </w:r>
    </w:p>
    <w:p w14:paraId="3BD8BB54"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（试行）</w:t>
      </w:r>
    </w:p>
    <w:p w14:paraId="24EBB779">
      <w:pPr>
        <w:shd w:val="clear" w:color="auto" w:fill="auto"/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第一章  总  则</w:t>
      </w:r>
    </w:p>
    <w:p w14:paraId="7095A4CC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第一条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为推动我区工程建设质量水平和企业质量管理水平稳步提升，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推进全面质量管理理念，完善工程建设质量管理小组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竞赛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活动工作体系，保证质量管理小组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竞赛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活动科学、有效、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健康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发展，特制定本办法。</w:t>
      </w:r>
    </w:p>
    <w:p w14:paraId="20927285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第二条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 xml:space="preserve">  内蒙古自治区工程建设质量管理小组竞赛活动每年开展一次。</w:t>
      </w:r>
    </w:p>
    <w:p w14:paraId="1D6CA50A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第三条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竞赛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活动在内蒙古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自治区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建筑业协会会员单位开展。</w:t>
      </w:r>
    </w:p>
    <w:p w14:paraId="53E43ECF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第四条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竞赛活动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在企业自愿申报的基础上，遵循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公平、公开、公正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的原则进行。</w:t>
      </w:r>
    </w:p>
    <w:p w14:paraId="07EE77BE">
      <w:pPr>
        <w:shd w:val="clear" w:color="auto" w:fill="auto"/>
        <w:ind w:firstLine="599"/>
        <w:rPr>
          <w:rFonts w:hint="eastAsia" w:ascii="仿宋" w:hAnsi="仿宋" w:eastAsia="仿宋" w:cs="仿宋"/>
          <w:sz w:val="28"/>
          <w:szCs w:val="28"/>
          <w:shd w:val="clear" w:color="auto" w:fill="auto"/>
        </w:rPr>
      </w:pPr>
    </w:p>
    <w:p w14:paraId="394AD91A">
      <w:pPr>
        <w:numPr>
          <w:ilvl w:val="0"/>
          <w:numId w:val="1"/>
        </w:numPr>
        <w:shd w:val="clear" w:color="auto" w:fill="auto"/>
        <w:jc w:val="center"/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>报名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条件</w:t>
      </w:r>
    </w:p>
    <w:p w14:paraId="422F959B">
      <w:pPr>
        <w:numPr>
          <w:ilvl w:val="0"/>
          <w:numId w:val="0"/>
        </w:numPr>
        <w:shd w:val="clear" w:color="auto" w:fill="auto"/>
        <w:ind w:firstLine="642"/>
        <w:jc w:val="both"/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第五条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内蒙古自治区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工程建设质量管理小组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竞赛报名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条件：</w:t>
      </w:r>
    </w:p>
    <w:p w14:paraId="1A6AB3CC">
      <w:pPr>
        <w:shd w:val="clear" w:color="auto" w:fill="auto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（一）按照本企业有关规定进行小组注册登记和课题注册登记；</w:t>
      </w:r>
    </w:p>
    <w:p w14:paraId="6FAEE219">
      <w:pPr>
        <w:shd w:val="clear" w:color="auto" w:fill="auto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（二）按照QC小组活动的程序要求开展活动，正确运用QC理论、方法和工具，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具备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auto"/>
        </w:rPr>
        <w:t>“小、实、活、新”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特点；</w:t>
      </w:r>
    </w:p>
    <w:p w14:paraId="01193986">
      <w:pPr>
        <w:shd w:val="clear" w:color="auto" w:fill="auto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（三）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取得了较好的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经济效益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社会效益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，具有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推广运用价值；</w:t>
      </w:r>
    </w:p>
    <w:p w14:paraId="6F303BC1">
      <w:pPr>
        <w:shd w:val="clear" w:color="auto" w:fill="auto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（四）活动过程、活动成果应有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熟知质量管理相关理论人员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的指导和评价；</w:t>
      </w:r>
    </w:p>
    <w:p w14:paraId="6542BEDC">
      <w:pPr>
        <w:shd w:val="clear" w:color="auto" w:fill="auto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（五）活动结束日期与申报截止日期的时间间隔不超过一年半。</w:t>
      </w:r>
    </w:p>
    <w:p w14:paraId="3B131AAC">
      <w:pPr>
        <w:shd w:val="clear" w:color="auto" w:fill="auto"/>
        <w:jc w:val="both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auto"/>
        </w:rPr>
      </w:pPr>
    </w:p>
    <w:p w14:paraId="4BA10441">
      <w:pPr>
        <w:shd w:val="clear" w:color="auto" w:fill="auto"/>
        <w:jc w:val="center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auto"/>
        </w:rPr>
        <w:t xml:space="preserve">第三章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shd w:val="clear" w:color="auto" w:fill="auto"/>
          <w:lang w:val="en-US" w:eastAsia="zh-CN"/>
        </w:rPr>
        <w:t>竞赛程序</w:t>
      </w:r>
    </w:p>
    <w:p w14:paraId="07349F05">
      <w:pPr>
        <w:shd w:val="clear" w:color="auto" w:fill="auto"/>
        <w:ind w:firstLine="599"/>
        <w:rPr>
          <w:rFonts w:hint="default" w:ascii="仿宋" w:hAnsi="仿宋" w:eastAsia="仿宋" w:cs="仿宋"/>
          <w:color w:val="auto"/>
          <w:sz w:val="32"/>
          <w:szCs w:val="32"/>
          <w:shd w:val="clear" w:color="auto" w:fill="auto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竞赛采取网上申报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+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线下发布的形式进行。</w:t>
      </w:r>
    </w:p>
    <w:p w14:paraId="2677E206">
      <w:pPr>
        <w:shd w:val="clear" w:color="auto" w:fill="auto"/>
        <w:ind w:firstLine="599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  <w:lang w:val="en-US" w:eastAsia="zh-CN"/>
        </w:rPr>
        <w:t>第七条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 xml:space="preserve">  本活动由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内蒙古自治区工程建设质量管理小组竞赛活动评审委员会评审。评审委员会组成人员由自治区建筑业协会专家库抽选。</w:t>
      </w:r>
    </w:p>
    <w:p w14:paraId="1396CDFB">
      <w:pPr>
        <w:shd w:val="clear" w:color="auto" w:fill="auto"/>
        <w:jc w:val="center"/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</w:pPr>
    </w:p>
    <w:p w14:paraId="4EF950E7">
      <w:pPr>
        <w:shd w:val="clear" w:color="auto" w:fill="auto"/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第四章  奖  罚</w:t>
      </w:r>
    </w:p>
    <w:p w14:paraId="1CFC5AA4">
      <w:pPr>
        <w:shd w:val="clear" w:color="auto" w:fill="auto"/>
        <w:ind w:firstLine="601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条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内蒙古自治区工程建设质量管理小组竞赛一等奖、二等奖</w:t>
      </w: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三等奖</w:t>
      </w: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auto"/>
          <w:lang w:val="en-US" w:eastAsia="zh-CN"/>
        </w:rPr>
        <w:t>荣誉称号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自公布之日起生效。</w:t>
      </w:r>
    </w:p>
    <w:p w14:paraId="441DE6DC">
      <w:pPr>
        <w:shd w:val="clear" w:color="auto" w:fill="auto"/>
        <w:ind w:firstLine="601"/>
        <w:rPr>
          <w:rFonts w:hint="eastAsia" w:ascii="仿宋" w:hAnsi="仿宋" w:eastAsia="仿宋" w:cs="仿宋"/>
          <w:color w:val="FF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  <w:lang w:val="en-US" w:eastAsia="zh-CN"/>
        </w:rPr>
        <w:t>第九条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 xml:space="preserve">  内蒙古自治区建筑业协会向</w:t>
      </w:r>
      <w:r>
        <w:rPr>
          <w:rFonts w:hint="eastAsia" w:ascii="仿宋" w:hAnsi="仿宋" w:eastAsia="仿宋" w:cs="仿宋"/>
          <w:kern w:val="2"/>
          <w:sz w:val="32"/>
          <w:szCs w:val="32"/>
          <w:shd w:val="clear" w:color="auto" w:fill="auto"/>
          <w:lang w:val="en-US" w:eastAsia="zh-CN"/>
        </w:rPr>
        <w:t>竞赛获得等级的工程建设质量管理小组颁发证书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择优向国家协会推荐。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各盟市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可根据实际情况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向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获奖企业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、小组和个人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予以一次性奖励。</w:t>
      </w:r>
    </w:p>
    <w:p w14:paraId="687DE52E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>十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 xml:space="preserve">  采取欺骗、隐瞒事实、弄虚作假等不正当手段，骗取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内蒙古自治区工程建设质量管理小组竞赛一等奖、二等奖</w:t>
      </w:r>
      <w:r>
        <w:rPr>
          <w:rFonts w:hint="eastAsia" w:ascii="仿宋" w:hAnsi="仿宋" w:eastAsia="仿宋" w:cs="仿宋"/>
          <w:b w:val="0"/>
          <w:bCs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三等奖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称号的，一经查实，取消荣誉称号，两年内取消该企业的评选资格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并记录一次不良行为。</w:t>
      </w:r>
    </w:p>
    <w:p w14:paraId="04108408">
      <w:pPr>
        <w:shd w:val="clear" w:color="auto" w:fill="auto"/>
        <w:jc w:val="center"/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</w:pPr>
    </w:p>
    <w:p w14:paraId="54D6782F">
      <w:pPr>
        <w:shd w:val="clear" w:color="auto" w:fill="auto"/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第五章  附  则</w:t>
      </w:r>
    </w:p>
    <w:p w14:paraId="11A53B04">
      <w:pPr>
        <w:shd w:val="clear" w:color="auto" w:fill="auto"/>
        <w:ind w:firstLine="599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第十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条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 xml:space="preserve">  本办法由内蒙古自治区建筑业协会负责解释。</w:t>
      </w:r>
    </w:p>
    <w:p w14:paraId="6E8F54FB">
      <w:pPr>
        <w:shd w:val="clear" w:color="auto" w:fill="auto"/>
        <w:ind w:firstLine="599"/>
        <w:rPr>
          <w:rFonts w:hint="eastAsia" w:ascii="仿宋" w:hAnsi="仿宋" w:eastAsia="仿宋" w:cs="仿宋"/>
          <w:sz w:val="10"/>
          <w:szCs w:val="10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第十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</w:rPr>
        <w:t>条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本办法自发布之日起施行。20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日颁发的《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内蒙古自治区工程建设质量管理小组竞赛活动管理办法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》（内建协〔20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〕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</w:rPr>
        <w:t>号）同时废止。</w:t>
      </w:r>
    </w:p>
    <w:p w14:paraId="31501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</w:rPr>
      </w:pPr>
    </w:p>
    <w:p w14:paraId="5A7D0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</w:rPr>
      </w:pPr>
    </w:p>
    <w:p w14:paraId="5688C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</w:rPr>
      </w:pPr>
    </w:p>
    <w:p w14:paraId="55C8F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</w:rPr>
      </w:pPr>
    </w:p>
    <w:p w14:paraId="383A48C4"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192687A"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85936EE"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DFBEA73"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 w14:paraId="062B7A89">
      <w:pPr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0E7E0A6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CDE6850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09A8720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680F714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682D6B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15FF9A-AFA6-40FA-A3BC-8C5C02A1EB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021D87-708E-4546-BD61-BDB1131B934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C23CEA7-9632-4F9E-A52B-D2A4288EB8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4E029EA-1140-4EE9-9CC2-C2F9BA9786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C9B4F"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仿宋" w:hAnsi="仿宋" w:eastAsia="仿宋" w:cs="仿宋"/>
        <w:sz w:val="2"/>
        <w:szCs w:val="32"/>
        <w:lang w:val="zh-CN" w:eastAsia="zh-CN" w:bidi="zh-CN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FA47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FA47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Tg3M2RkOTI0ZGQwMGQ2NWU1ZjdiNjM5OWEyNmEifQ=="/>
  </w:docVars>
  <w:rsids>
    <w:rsidRoot w:val="13081812"/>
    <w:rsid w:val="13081812"/>
    <w:rsid w:val="2CBC7A6A"/>
    <w:rsid w:val="429C28D7"/>
    <w:rsid w:val="4A4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88ca2658-406f-4a7b-b041-6923772d2599</errorID>
      <errorWord>推进</errorWord>
      <group>L1_AI</group>
      <groupName>深度校对</groupName>
      <ability>L2_AI_Word</ability>
      <abilityName>字词纠错</abilityName>
      <candidateList>
        <item>推广</item>
      </candidateList>
      <explain/>
      <paraID>6323DC4C</paraID>
      <start>32</start>
      <end>34</end>
      <status>ignored</status>
      <modifiedWord/>
      <trackRevisions>false</trackRevisions>
    </reviewItem>
    <reviewItem>
      <errorID>7b47b224-303a-4821-b261-7cbdba094189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50958E08</paraID>
      <start>18</start>
      <end>20</end>
      <status>modified</status>
      <modifiedWord>，具</modifiedWord>
      <trackRevisions>false</trackRevisions>
    </reviewItem>
    <reviewItem>
      <errorID>6dd8ba81-3fea-4600-8294-e07aef7b2003</errorID>
      <errorWord>之日</errorWord>
      <group>L1_Word</group>
      <groupName>字词问题</groupName>
      <ability>L2_Typo</ability>
      <abilityName>字词错误</abilityName>
      <candidateList>
        <item>之日起</item>
      </candidateList>
      <explain/>
      <paraID>1B60BCC2</paraID>
      <start>42</start>
      <end>45</end>
      <status>modified</status>
      <modifiedWord>之日起</modifiedWord>
      <trackRevisions>false</trackRevisions>
    </reviewItem>
    <reviewItem>
      <errorID>b0eab5df-9a95-44be-8840-8eef5683f40f</errorID>
      <errorWord>，</errorWord>
      <group>L1_AI</group>
      <groupName>深度校对</groupName>
      <ability>L2_AI_Grammar</ability>
      <abilityName>语法纠错</abilityName>
      <candidateList>
        <item>骗取，</item>
      </candidateList>
      <explain/>
      <paraID>4AEBA31E</paraID>
      <start>25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775c54-c23d-4e40-bb65-03816cd129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829</Characters>
  <Lines>0</Lines>
  <Paragraphs>0</Paragraphs>
  <TotalTime>0</TotalTime>
  <ScaleCrop>false</ScaleCrop>
  <LinksUpToDate>false</LinksUpToDate>
  <CharactersWithSpaces>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2024-03-21T07:53:00Z</dcterms:created>
  <dc:creator>ltj</dc:creator>
  <cp:lastModifiedBy>ltj</cp:lastModifiedBy>
  <dcterms:modified xsi:type="dcterms:W3CDTF">2026-04-13T07:55:34Z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E493EF4E214649F2BD84A42BA4BC2B4C_13</vt:lpwstr>
  </property>
  <property fmtid="{D5CDD505-2E9C-101B-9397-08002B2CF9AE}" pid="4" name="KSOTemplateDocerSaveRecord">
    <vt:lpwstr>eyJoZGlkIjoiMWZhMjRhYTFmNzFmNDAyM2ZkMmUwMDYwYWIxN2VkZDgiLCJ1c2VySWQiOiIyNjA1MTgxODMifQ==</vt:lpwstr>
  </property>
</Properties>
</file>